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08" w:rsidRDefault="00C53808" w:rsidP="00A67CD5">
      <w:pPr>
        <w:rPr>
          <w:rFonts w:ascii="Arial" w:hAnsi="Arial" w:cs="Arial"/>
        </w:rPr>
      </w:pPr>
      <w:r>
        <w:rPr>
          <w:rFonts w:ascii="Arial" w:hAnsi="Arial" w:cs="Arial"/>
        </w:rPr>
        <w:t>1</w:t>
      </w:r>
      <w:r w:rsidR="00B208B7">
        <w:rPr>
          <w:rFonts w:ascii="Arial" w:hAnsi="Arial" w:cs="Arial"/>
        </w:rPr>
        <w:t>0</w:t>
      </w:r>
      <w:r>
        <w:rPr>
          <w:rFonts w:ascii="Arial" w:hAnsi="Arial" w:cs="Arial"/>
        </w:rPr>
        <w:t>.</w:t>
      </w:r>
    </w:p>
    <w:p w:rsidR="00E96936" w:rsidRPr="00E96936" w:rsidRDefault="00E96936" w:rsidP="00B208B7">
      <w:pPr>
        <w:rPr>
          <w:rFonts w:ascii="Arial" w:hAnsi="Arial" w:cs="Arial"/>
          <w:b/>
        </w:rPr>
      </w:pPr>
      <w:r w:rsidRPr="00E96936">
        <w:rPr>
          <w:rFonts w:ascii="Arial" w:hAnsi="Arial" w:cs="Arial"/>
          <w:b/>
        </w:rPr>
        <w:t>Princetown Parking Scheme</w:t>
      </w:r>
    </w:p>
    <w:p w:rsidR="00A67CD5" w:rsidRDefault="00B208B7" w:rsidP="00B208B7">
      <w:pPr>
        <w:rPr>
          <w:rFonts w:ascii="Arial" w:hAnsi="Arial" w:cs="Arial"/>
        </w:rPr>
      </w:pPr>
      <w:r w:rsidRPr="00B208B7">
        <w:rPr>
          <w:rFonts w:ascii="Arial" w:hAnsi="Arial" w:cs="Arial"/>
        </w:rPr>
        <w:t>Chris has passed your email on to me.</w:t>
      </w:r>
      <w:r w:rsidR="00E96936">
        <w:rPr>
          <w:rFonts w:ascii="Arial" w:hAnsi="Arial" w:cs="Arial"/>
        </w:rPr>
        <w:t xml:space="preserve">  </w:t>
      </w:r>
      <w:r w:rsidRPr="00B208B7">
        <w:rPr>
          <w:rFonts w:ascii="Arial" w:hAnsi="Arial" w:cs="Arial"/>
        </w:rPr>
        <w:t>I am going to part-seal the TRO for Princetown, because we can’t remove the taxi bay until the local district finish their advertising period. This means the double yellow lines will go down on the week beginning 20th October, with an implementation date of 27th October.</w:t>
      </w:r>
      <w:r w:rsidR="00E96936">
        <w:rPr>
          <w:rFonts w:ascii="Arial" w:hAnsi="Arial" w:cs="Arial"/>
        </w:rPr>
        <w:t xml:space="preserve">  </w:t>
      </w:r>
      <w:bookmarkStart w:id="0" w:name="_GoBack"/>
      <w:bookmarkEnd w:id="0"/>
      <w:r w:rsidRPr="00B208B7">
        <w:rPr>
          <w:rFonts w:ascii="Arial" w:hAnsi="Arial" w:cs="Arial"/>
        </w:rPr>
        <w:t>We will get the rest of the work (the removal of the taxi bay and installation of the limited waiting bay) done and sealed as soon as we can, once I hear the result of the district council’s advertisement period which is due in early November.</w:t>
      </w:r>
    </w:p>
    <w:sectPr w:rsidR="00A67CD5" w:rsidSect="00C53808">
      <w:pgSz w:w="11907" w:h="3686" w:orient="landscape"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867"/>
    <w:multiLevelType w:val="multilevel"/>
    <w:tmpl w:val="8312D3B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D5"/>
    <w:rsid w:val="008A057A"/>
    <w:rsid w:val="00A67CD5"/>
    <w:rsid w:val="00B208B7"/>
    <w:rsid w:val="00C53808"/>
    <w:rsid w:val="00E72692"/>
    <w:rsid w:val="00E9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 Tigwell</dc:creator>
  <cp:lastModifiedBy>N K Tigwell</cp:lastModifiedBy>
  <cp:revision>3</cp:revision>
  <dcterms:created xsi:type="dcterms:W3CDTF">2014-10-04T10:15:00Z</dcterms:created>
  <dcterms:modified xsi:type="dcterms:W3CDTF">2014-10-04T10:25:00Z</dcterms:modified>
</cp:coreProperties>
</file>